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BF3EB" w:themeColor="accent4" w:themeTint="33"/>
  <w:body>
    <w:p w14:paraId="72B4609B" w14:textId="504022AC" w:rsidR="007D4FE7" w:rsidRPr="00284477" w:rsidRDefault="00B31F4A">
      <w:pPr>
        <w:rPr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295AA3" wp14:editId="066352DE">
                <wp:simplePos x="0" y="0"/>
                <wp:positionH relativeFrom="margin">
                  <wp:posOffset>-114935</wp:posOffset>
                </wp:positionH>
                <wp:positionV relativeFrom="paragraph">
                  <wp:posOffset>15875</wp:posOffset>
                </wp:positionV>
                <wp:extent cx="5568950" cy="1389380"/>
                <wp:effectExtent l="0" t="0" r="0" b="12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950" cy="138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5C386F" w14:textId="77777777" w:rsidR="00B31F4A" w:rsidRDefault="00B31F4A" w:rsidP="00B31F4A">
                            <w:pPr>
                              <w:jc w:val="center"/>
                              <w:rPr>
                                <w:b/>
                                <w:bCs/>
                                <w:color w:val="FDC8A1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1F4A">
                              <w:rPr>
                                <w:rFonts w:hint="eastAsia"/>
                                <w:b/>
                                <w:bCs/>
                                <w:color w:val="FDC8A1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</w:t>
                            </w:r>
                            <w:r w:rsidRPr="00B31F4A">
                              <w:rPr>
                                <w:rFonts w:hint="eastAsia"/>
                                <w:b/>
                                <w:bCs/>
                                <w:color w:val="FDC8A1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14</w:t>
                            </w:r>
                            <w:r w:rsidRPr="00B31F4A">
                              <w:rPr>
                                <w:rFonts w:hint="eastAsia"/>
                                <w:b/>
                                <w:bCs/>
                                <w:color w:val="FDC8A1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回　</w:t>
                            </w:r>
                          </w:p>
                          <w:p w14:paraId="4FF0B266" w14:textId="7C0EBC56" w:rsidR="00B31F4A" w:rsidRPr="00B31F4A" w:rsidRDefault="00B31F4A" w:rsidP="00B31F4A">
                            <w:pPr>
                              <w:jc w:val="center"/>
                              <w:rPr>
                                <w:b/>
                                <w:bCs/>
                                <w:color w:val="FDC8A1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1F4A">
                              <w:rPr>
                                <w:rFonts w:hint="eastAsia"/>
                                <w:b/>
                                <w:bCs/>
                                <w:color w:val="FDC8A1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補装具支援のあり方研究会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2295A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9.05pt;margin-top:1.25pt;width:438.5pt;height:109.4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" filled="f" stroked="f">
                <v:textbox style="mso-fit-shape-to-text:t" inset="5.85pt,.7pt,5.85pt,.7pt">
                  <w:txbxContent>
                    <w:p w14:paraId="5C5C386F" w14:textId="77777777" w:rsidR="00B31F4A" w:rsidRDefault="00B31F4A" w:rsidP="00B31F4A">
                      <w:pPr>
                        <w:jc w:val="center"/>
                        <w:rPr>
                          <w:b/>
                          <w:bCs/>
                          <w:color w:val="FDC8A1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31F4A">
                        <w:rPr>
                          <w:rFonts w:hint="eastAsia"/>
                          <w:b/>
                          <w:bCs/>
                          <w:color w:val="FDC8A1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第</w:t>
                      </w:r>
                      <w:r w:rsidRPr="00B31F4A">
                        <w:rPr>
                          <w:rFonts w:hint="eastAsia"/>
                          <w:b/>
                          <w:bCs/>
                          <w:color w:val="FDC8A1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14</w:t>
                      </w:r>
                      <w:r w:rsidRPr="00B31F4A">
                        <w:rPr>
                          <w:rFonts w:hint="eastAsia"/>
                          <w:b/>
                          <w:bCs/>
                          <w:color w:val="FDC8A1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回　</w:t>
                      </w:r>
                    </w:p>
                    <w:p w14:paraId="4FF0B266" w14:textId="7C0EBC56" w:rsidR="00B31F4A" w:rsidRPr="00B31F4A" w:rsidRDefault="00B31F4A" w:rsidP="00B31F4A">
                      <w:pPr>
                        <w:jc w:val="center"/>
                        <w:rPr>
                          <w:b/>
                          <w:bCs/>
                          <w:color w:val="FDC8A1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31F4A">
                        <w:rPr>
                          <w:rFonts w:hint="eastAsia"/>
                          <w:b/>
                          <w:bCs/>
                          <w:color w:val="FDC8A1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補装具支援のあり方研究会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B2F2F9" w14:textId="77777777" w:rsidR="00B31F4A" w:rsidRDefault="00B31F4A">
      <w:pPr>
        <w:rPr>
          <w:sz w:val="24"/>
          <w:szCs w:val="28"/>
        </w:rPr>
      </w:pPr>
    </w:p>
    <w:p w14:paraId="7594FAD5" w14:textId="77777777" w:rsidR="00B31F4A" w:rsidRDefault="00B31F4A">
      <w:pPr>
        <w:rPr>
          <w:sz w:val="24"/>
          <w:szCs w:val="28"/>
        </w:rPr>
      </w:pPr>
    </w:p>
    <w:p w14:paraId="75BEFE77" w14:textId="77777777" w:rsidR="00B31F4A" w:rsidRDefault="00B31F4A">
      <w:pPr>
        <w:rPr>
          <w:sz w:val="24"/>
          <w:szCs w:val="28"/>
        </w:rPr>
      </w:pPr>
    </w:p>
    <w:p w14:paraId="7DB556BA" w14:textId="77777777" w:rsidR="00B31F4A" w:rsidRDefault="00B31F4A">
      <w:pPr>
        <w:rPr>
          <w:sz w:val="24"/>
          <w:szCs w:val="28"/>
        </w:rPr>
      </w:pPr>
    </w:p>
    <w:p w14:paraId="451947FD" w14:textId="77777777" w:rsidR="00B31F4A" w:rsidRDefault="00B31F4A">
      <w:pPr>
        <w:rPr>
          <w:sz w:val="24"/>
          <w:szCs w:val="28"/>
        </w:rPr>
      </w:pPr>
    </w:p>
    <w:p w14:paraId="6893D023" w14:textId="77777777" w:rsidR="00B31F4A" w:rsidRDefault="00B31F4A">
      <w:pPr>
        <w:rPr>
          <w:sz w:val="24"/>
          <w:szCs w:val="28"/>
        </w:rPr>
      </w:pPr>
    </w:p>
    <w:p w14:paraId="0089EE42" w14:textId="4763842F" w:rsidR="002F78B0" w:rsidRPr="00B31F4A" w:rsidRDefault="002F78B0">
      <w:pPr>
        <w:rPr>
          <w:b/>
          <w:bCs/>
          <w:sz w:val="28"/>
          <w:szCs w:val="32"/>
        </w:rPr>
      </w:pPr>
      <w:r w:rsidRPr="00014AF1">
        <w:rPr>
          <w:rFonts w:hint="eastAsia"/>
          <w:b/>
          <w:bCs/>
          <w:sz w:val="32"/>
          <w:szCs w:val="32"/>
        </w:rPr>
        <w:t>テーマ</w:t>
      </w:r>
      <w:r w:rsidR="00B31F4A">
        <w:rPr>
          <w:rFonts w:hint="eastAsia"/>
          <w:b/>
          <w:bCs/>
          <w:sz w:val="28"/>
          <w:szCs w:val="32"/>
        </w:rPr>
        <w:t xml:space="preserve">　</w:t>
      </w:r>
      <w:r w:rsidRPr="00B31F4A">
        <w:rPr>
          <w:rFonts w:hint="eastAsia"/>
          <w:b/>
          <w:bCs/>
          <w:sz w:val="32"/>
          <w:szCs w:val="36"/>
        </w:rPr>
        <w:t>ステップアップ！～義肢装具のスペシャリストに学ぶ～</w:t>
      </w:r>
    </w:p>
    <w:p w14:paraId="206980B3" w14:textId="5DF7C38E" w:rsidR="002F78B0" w:rsidRPr="00284477" w:rsidRDefault="002F78B0">
      <w:pPr>
        <w:rPr>
          <w:sz w:val="24"/>
          <w:szCs w:val="28"/>
        </w:rPr>
      </w:pPr>
      <w:r w:rsidRPr="00014AF1">
        <w:rPr>
          <w:rFonts w:hint="eastAsia"/>
          <w:b/>
          <w:bCs/>
          <w:spacing w:val="99"/>
          <w:kern w:val="0"/>
          <w:sz w:val="24"/>
          <w:szCs w:val="28"/>
          <w:fitText w:val="1118" w:id="-1461393663"/>
        </w:rPr>
        <w:t>大会</w:t>
      </w:r>
      <w:r w:rsidRPr="00014AF1">
        <w:rPr>
          <w:rFonts w:hint="eastAsia"/>
          <w:b/>
          <w:bCs/>
          <w:kern w:val="0"/>
          <w:sz w:val="24"/>
          <w:szCs w:val="28"/>
          <w:fitText w:val="1118" w:id="-1461393663"/>
        </w:rPr>
        <w:t>長</w:t>
      </w:r>
      <w:r w:rsidRPr="00284477">
        <w:rPr>
          <w:rFonts w:hint="eastAsia"/>
          <w:sz w:val="24"/>
          <w:szCs w:val="28"/>
        </w:rPr>
        <w:t xml:space="preserve">　</w:t>
      </w:r>
      <w:r w:rsidR="00B31F4A">
        <w:rPr>
          <w:rFonts w:hint="eastAsia"/>
          <w:sz w:val="24"/>
          <w:szCs w:val="28"/>
        </w:rPr>
        <w:t xml:space="preserve"> </w:t>
      </w:r>
      <w:r w:rsidRPr="00284477">
        <w:rPr>
          <w:rFonts w:hint="eastAsia"/>
          <w:sz w:val="24"/>
          <w:szCs w:val="28"/>
        </w:rPr>
        <w:t>寺村　誠治（</w:t>
      </w:r>
      <w:r w:rsidRPr="00284477">
        <w:rPr>
          <w:rFonts w:hint="eastAsia"/>
          <w:sz w:val="24"/>
          <w:szCs w:val="28"/>
        </w:rPr>
        <w:t>JR</w:t>
      </w:r>
      <w:r w:rsidRPr="00284477">
        <w:rPr>
          <w:rFonts w:hint="eastAsia"/>
          <w:sz w:val="24"/>
          <w:szCs w:val="28"/>
        </w:rPr>
        <w:t>東京総合病院）</w:t>
      </w:r>
    </w:p>
    <w:p w14:paraId="201F8D2F" w14:textId="05160072" w:rsidR="00B31F4A" w:rsidRDefault="002F78B0" w:rsidP="00B31F4A">
      <w:pPr>
        <w:rPr>
          <w:sz w:val="24"/>
          <w:szCs w:val="28"/>
        </w:rPr>
      </w:pPr>
      <w:r w:rsidRPr="00B31F4A">
        <w:rPr>
          <w:rFonts w:hint="eastAsia"/>
          <w:b/>
          <w:bCs/>
          <w:spacing w:val="26"/>
          <w:kern w:val="0"/>
          <w:sz w:val="24"/>
          <w:szCs w:val="28"/>
          <w:fitText w:val="1118" w:id="-1461393664"/>
        </w:rPr>
        <w:t>開催日</w:t>
      </w:r>
      <w:r w:rsidRPr="00B31F4A">
        <w:rPr>
          <w:rFonts w:hint="eastAsia"/>
          <w:b/>
          <w:bCs/>
          <w:spacing w:val="1"/>
          <w:kern w:val="0"/>
          <w:sz w:val="24"/>
          <w:szCs w:val="28"/>
          <w:fitText w:val="1118" w:id="-1461393664"/>
        </w:rPr>
        <w:t>時</w:t>
      </w:r>
      <w:r w:rsidR="00B31F4A">
        <w:rPr>
          <w:rFonts w:hint="eastAsia"/>
          <w:sz w:val="24"/>
          <w:szCs w:val="28"/>
        </w:rPr>
        <w:t xml:space="preserve">　</w:t>
      </w:r>
      <w:r w:rsidR="00B31F4A">
        <w:rPr>
          <w:rFonts w:hint="eastAsia"/>
          <w:sz w:val="24"/>
          <w:szCs w:val="28"/>
        </w:rPr>
        <w:t xml:space="preserve"> </w:t>
      </w:r>
      <w:r w:rsidRPr="00284477">
        <w:rPr>
          <w:rFonts w:hint="eastAsia"/>
          <w:sz w:val="24"/>
          <w:szCs w:val="28"/>
        </w:rPr>
        <w:t>2023</w:t>
      </w:r>
      <w:r w:rsidRPr="00284477">
        <w:rPr>
          <w:rFonts w:hint="eastAsia"/>
          <w:sz w:val="24"/>
          <w:szCs w:val="28"/>
        </w:rPr>
        <w:t>年</w:t>
      </w:r>
      <w:r w:rsidRPr="00284477">
        <w:rPr>
          <w:rFonts w:hint="eastAsia"/>
          <w:sz w:val="24"/>
          <w:szCs w:val="28"/>
        </w:rPr>
        <w:t>2</w:t>
      </w:r>
      <w:r w:rsidRPr="00284477">
        <w:rPr>
          <w:rFonts w:hint="eastAsia"/>
          <w:sz w:val="24"/>
          <w:szCs w:val="28"/>
        </w:rPr>
        <w:t>月</w:t>
      </w:r>
      <w:r w:rsidRPr="00284477">
        <w:rPr>
          <w:rFonts w:hint="eastAsia"/>
          <w:sz w:val="24"/>
          <w:szCs w:val="28"/>
        </w:rPr>
        <w:t>19</w:t>
      </w:r>
      <w:r w:rsidRPr="00284477">
        <w:rPr>
          <w:rFonts w:hint="eastAsia"/>
          <w:sz w:val="24"/>
          <w:szCs w:val="28"/>
        </w:rPr>
        <w:t>日（日）　オンラインセミナー</w:t>
      </w:r>
      <w:r w:rsidR="00B31F4A">
        <w:rPr>
          <w:rFonts w:hint="eastAsia"/>
          <w:sz w:val="24"/>
          <w:szCs w:val="28"/>
        </w:rPr>
        <w:t>(</w:t>
      </w:r>
      <w:r w:rsidR="00B31F4A" w:rsidRPr="00284477">
        <w:rPr>
          <w:rFonts w:hint="eastAsia"/>
          <w:sz w:val="24"/>
          <w:szCs w:val="28"/>
        </w:rPr>
        <w:t>ZOOM</w:t>
      </w:r>
      <w:r w:rsidR="00B31F4A" w:rsidRPr="00284477">
        <w:rPr>
          <w:rFonts w:hint="eastAsia"/>
          <w:sz w:val="24"/>
          <w:szCs w:val="28"/>
        </w:rPr>
        <w:t>開催</w:t>
      </w:r>
      <w:r w:rsidR="00B31F4A">
        <w:rPr>
          <w:rFonts w:hint="eastAsia"/>
          <w:sz w:val="24"/>
          <w:szCs w:val="28"/>
        </w:rPr>
        <w:t>)</w:t>
      </w:r>
    </w:p>
    <w:p w14:paraId="31AA4F98" w14:textId="381BD16F" w:rsidR="002F78B0" w:rsidRPr="00284477" w:rsidRDefault="002F78B0">
      <w:pPr>
        <w:rPr>
          <w:sz w:val="24"/>
          <w:szCs w:val="28"/>
        </w:rPr>
      </w:pPr>
      <w:r w:rsidRPr="00B31F4A">
        <w:rPr>
          <w:rFonts w:hint="eastAsia"/>
          <w:b/>
          <w:bCs/>
          <w:spacing w:val="100"/>
          <w:kern w:val="0"/>
          <w:sz w:val="24"/>
          <w:szCs w:val="28"/>
          <w:fitText w:val="1118" w:id="-1461393662"/>
        </w:rPr>
        <w:t>参加</w:t>
      </w:r>
      <w:r w:rsidRPr="00B31F4A">
        <w:rPr>
          <w:rFonts w:hint="eastAsia"/>
          <w:b/>
          <w:bCs/>
          <w:spacing w:val="-1"/>
          <w:kern w:val="0"/>
          <w:sz w:val="24"/>
          <w:szCs w:val="28"/>
          <w:fitText w:val="1118" w:id="-1461393662"/>
        </w:rPr>
        <w:t>費</w:t>
      </w:r>
      <w:r w:rsidRPr="00284477">
        <w:rPr>
          <w:rFonts w:hint="eastAsia"/>
          <w:sz w:val="24"/>
          <w:szCs w:val="28"/>
        </w:rPr>
        <w:t xml:space="preserve">　</w:t>
      </w:r>
      <w:r w:rsidR="00B31F4A">
        <w:rPr>
          <w:rFonts w:hint="eastAsia"/>
          <w:sz w:val="24"/>
          <w:szCs w:val="28"/>
        </w:rPr>
        <w:t xml:space="preserve"> </w:t>
      </w:r>
      <w:r w:rsidRPr="00284477">
        <w:rPr>
          <w:rFonts w:hint="eastAsia"/>
          <w:sz w:val="24"/>
          <w:szCs w:val="28"/>
        </w:rPr>
        <w:t>2,000</w:t>
      </w:r>
      <w:r w:rsidRPr="00284477">
        <w:rPr>
          <w:rFonts w:hint="eastAsia"/>
          <w:sz w:val="24"/>
          <w:szCs w:val="28"/>
        </w:rPr>
        <w:t>円</w:t>
      </w:r>
    </w:p>
    <w:p w14:paraId="4FAB48FE" w14:textId="791C29A3" w:rsidR="002F78B0" w:rsidRPr="00284477" w:rsidRDefault="002F78B0">
      <w:pPr>
        <w:rPr>
          <w:sz w:val="24"/>
          <w:szCs w:val="28"/>
        </w:rPr>
      </w:pPr>
    </w:p>
    <w:p w14:paraId="48764B99" w14:textId="191ECE65" w:rsidR="002F78B0" w:rsidRPr="00B31F4A" w:rsidRDefault="002F78B0">
      <w:pPr>
        <w:rPr>
          <w:b/>
          <w:bCs/>
          <w:sz w:val="24"/>
          <w:szCs w:val="28"/>
        </w:rPr>
      </w:pPr>
      <w:r w:rsidRPr="00B31F4A">
        <w:rPr>
          <w:rFonts w:hint="eastAsia"/>
          <w:b/>
          <w:bCs/>
          <w:sz w:val="24"/>
          <w:szCs w:val="28"/>
        </w:rPr>
        <w:t>プログラム</w:t>
      </w:r>
    </w:p>
    <w:p w14:paraId="4DE0C8B7" w14:textId="30BB34A2" w:rsidR="002F78B0" w:rsidRDefault="002F78B0">
      <w:pPr>
        <w:rPr>
          <w:sz w:val="24"/>
          <w:szCs w:val="28"/>
        </w:rPr>
      </w:pPr>
      <w:r w:rsidRPr="00284477">
        <w:rPr>
          <w:rFonts w:hint="eastAsia"/>
          <w:sz w:val="24"/>
          <w:szCs w:val="28"/>
        </w:rPr>
        <w:t>10:00</w:t>
      </w:r>
      <w:r w:rsidRPr="00284477">
        <w:rPr>
          <w:rFonts w:hint="eastAsia"/>
          <w:sz w:val="24"/>
          <w:szCs w:val="28"/>
        </w:rPr>
        <w:t xml:space="preserve">　開会のあいさつ</w:t>
      </w:r>
    </w:p>
    <w:p w14:paraId="2BD121B0" w14:textId="77777777" w:rsidR="00321139" w:rsidRPr="00284477" w:rsidRDefault="00321139">
      <w:pPr>
        <w:rPr>
          <w:rFonts w:hint="eastAsia"/>
          <w:sz w:val="24"/>
          <w:szCs w:val="28"/>
        </w:rPr>
      </w:pPr>
    </w:p>
    <w:p w14:paraId="18DEF329" w14:textId="05B02FBA" w:rsidR="002F78B0" w:rsidRPr="00284477" w:rsidRDefault="002F78B0">
      <w:pPr>
        <w:rPr>
          <w:sz w:val="24"/>
          <w:szCs w:val="28"/>
        </w:rPr>
      </w:pPr>
      <w:r w:rsidRPr="00284477">
        <w:rPr>
          <w:rFonts w:hint="eastAsia"/>
          <w:sz w:val="24"/>
          <w:szCs w:val="28"/>
        </w:rPr>
        <w:t>10:10</w:t>
      </w:r>
      <w:r w:rsidRPr="00284477">
        <w:rPr>
          <w:rFonts w:hint="eastAsia"/>
          <w:sz w:val="24"/>
          <w:szCs w:val="28"/>
        </w:rPr>
        <w:t xml:space="preserve">　講義Ⅰ　「</w:t>
      </w:r>
      <w:r w:rsidR="001143A3">
        <w:rPr>
          <w:rFonts w:hint="eastAsia"/>
          <w:sz w:val="24"/>
          <w:szCs w:val="28"/>
        </w:rPr>
        <w:t>バイオメカニズムの観点から見た脳卒中者の長下肢装具</w:t>
      </w:r>
      <w:r w:rsidRPr="00284477">
        <w:rPr>
          <w:rFonts w:hint="eastAsia"/>
          <w:sz w:val="24"/>
          <w:szCs w:val="28"/>
        </w:rPr>
        <w:t>」</w:t>
      </w:r>
      <w:r w:rsidR="00F537C0" w:rsidRPr="00284477">
        <w:rPr>
          <w:rFonts w:hint="eastAsia"/>
          <w:sz w:val="24"/>
          <w:szCs w:val="28"/>
        </w:rPr>
        <w:t>（</w:t>
      </w:r>
      <w:r w:rsidR="00F537C0" w:rsidRPr="00284477">
        <w:rPr>
          <w:rFonts w:hint="eastAsia"/>
          <w:sz w:val="24"/>
          <w:szCs w:val="28"/>
        </w:rPr>
        <w:t>50</w:t>
      </w:r>
      <w:r w:rsidR="00F537C0" w:rsidRPr="00284477">
        <w:rPr>
          <w:rFonts w:hint="eastAsia"/>
          <w:sz w:val="24"/>
          <w:szCs w:val="28"/>
        </w:rPr>
        <w:t>分）</w:t>
      </w:r>
    </w:p>
    <w:p w14:paraId="6FD6D32E" w14:textId="586CC36D" w:rsidR="002F78B0" w:rsidRPr="00284477" w:rsidRDefault="002F78B0">
      <w:pPr>
        <w:rPr>
          <w:sz w:val="24"/>
          <w:szCs w:val="28"/>
        </w:rPr>
      </w:pPr>
      <w:r w:rsidRPr="00284477">
        <w:rPr>
          <w:rFonts w:hint="eastAsia"/>
          <w:sz w:val="24"/>
          <w:szCs w:val="28"/>
        </w:rPr>
        <w:t xml:space="preserve">　　</w:t>
      </w:r>
      <w:r w:rsidR="00B31F4A">
        <w:rPr>
          <w:rFonts w:hint="eastAsia"/>
          <w:sz w:val="24"/>
          <w:szCs w:val="28"/>
        </w:rPr>
        <w:t xml:space="preserve"> </w:t>
      </w:r>
      <w:r w:rsidR="00B31F4A">
        <w:rPr>
          <w:sz w:val="24"/>
          <w:szCs w:val="28"/>
        </w:rPr>
        <w:t xml:space="preserve"> </w:t>
      </w:r>
      <w:r w:rsidRPr="00284477">
        <w:rPr>
          <w:rFonts w:hint="eastAsia"/>
          <w:sz w:val="24"/>
          <w:szCs w:val="28"/>
        </w:rPr>
        <w:t xml:space="preserve">　田中惣治（済生会東神奈川リハビリテーション病院　理学療法士）</w:t>
      </w:r>
    </w:p>
    <w:p w14:paraId="33FD9E29" w14:textId="77777777" w:rsidR="00321139" w:rsidRDefault="00321139">
      <w:pPr>
        <w:rPr>
          <w:sz w:val="24"/>
          <w:szCs w:val="28"/>
        </w:rPr>
      </w:pPr>
    </w:p>
    <w:p w14:paraId="03FD2CD5" w14:textId="11062672" w:rsidR="002F78B0" w:rsidRPr="00284477" w:rsidRDefault="002F78B0">
      <w:pPr>
        <w:rPr>
          <w:sz w:val="24"/>
          <w:szCs w:val="28"/>
        </w:rPr>
      </w:pPr>
      <w:r w:rsidRPr="00284477">
        <w:rPr>
          <w:rFonts w:hint="eastAsia"/>
          <w:sz w:val="24"/>
          <w:szCs w:val="28"/>
        </w:rPr>
        <w:t>11:00</w:t>
      </w:r>
      <w:r w:rsidRPr="00284477">
        <w:rPr>
          <w:rFonts w:hint="eastAsia"/>
          <w:sz w:val="24"/>
          <w:szCs w:val="28"/>
        </w:rPr>
        <w:t xml:space="preserve">　質疑応答</w:t>
      </w:r>
      <w:r w:rsidR="00F537C0" w:rsidRPr="00284477">
        <w:rPr>
          <w:rFonts w:hint="eastAsia"/>
          <w:sz w:val="24"/>
          <w:szCs w:val="28"/>
        </w:rPr>
        <w:t>（</w:t>
      </w:r>
      <w:r w:rsidR="00F537C0" w:rsidRPr="00284477">
        <w:rPr>
          <w:rFonts w:hint="eastAsia"/>
          <w:sz w:val="24"/>
          <w:szCs w:val="28"/>
        </w:rPr>
        <w:t>10</w:t>
      </w:r>
      <w:r w:rsidR="00F537C0" w:rsidRPr="00284477">
        <w:rPr>
          <w:rFonts w:hint="eastAsia"/>
          <w:sz w:val="24"/>
          <w:szCs w:val="28"/>
        </w:rPr>
        <w:t>分）</w:t>
      </w:r>
    </w:p>
    <w:p w14:paraId="31207949" w14:textId="77777777" w:rsidR="00321139" w:rsidRDefault="00321139">
      <w:pPr>
        <w:rPr>
          <w:sz w:val="24"/>
          <w:szCs w:val="28"/>
        </w:rPr>
      </w:pPr>
    </w:p>
    <w:p w14:paraId="71251EAA" w14:textId="23A94DF5" w:rsidR="00F537C0" w:rsidRPr="00284477" w:rsidRDefault="00F537C0">
      <w:pPr>
        <w:rPr>
          <w:sz w:val="24"/>
          <w:szCs w:val="28"/>
        </w:rPr>
      </w:pPr>
      <w:r w:rsidRPr="00284477">
        <w:rPr>
          <w:rFonts w:hint="eastAsia"/>
          <w:sz w:val="24"/>
          <w:szCs w:val="28"/>
        </w:rPr>
        <w:t>11:10</w:t>
      </w:r>
      <w:r w:rsidRPr="00284477">
        <w:rPr>
          <w:rFonts w:hint="eastAsia"/>
          <w:sz w:val="24"/>
          <w:szCs w:val="28"/>
        </w:rPr>
        <w:t xml:space="preserve">　講義Ⅱ　「</w:t>
      </w:r>
      <w:r w:rsidR="008B0683">
        <w:rPr>
          <w:rFonts w:hint="eastAsia"/>
          <w:sz w:val="24"/>
          <w:szCs w:val="28"/>
        </w:rPr>
        <w:t>パラスポーツにおける療法士の</w:t>
      </w:r>
      <w:r w:rsidR="00014AF1">
        <w:rPr>
          <w:rFonts w:hint="eastAsia"/>
          <w:sz w:val="24"/>
          <w:szCs w:val="28"/>
        </w:rPr>
        <w:t>関わり</w:t>
      </w:r>
      <w:r w:rsidR="008B0683">
        <w:rPr>
          <w:rFonts w:hint="eastAsia"/>
          <w:sz w:val="24"/>
          <w:szCs w:val="28"/>
        </w:rPr>
        <w:t>方について</w:t>
      </w:r>
      <w:r w:rsidRPr="00284477">
        <w:rPr>
          <w:rFonts w:hint="eastAsia"/>
          <w:sz w:val="24"/>
          <w:szCs w:val="28"/>
        </w:rPr>
        <w:t>」（</w:t>
      </w:r>
      <w:r w:rsidRPr="00284477">
        <w:rPr>
          <w:rFonts w:hint="eastAsia"/>
          <w:sz w:val="24"/>
          <w:szCs w:val="28"/>
        </w:rPr>
        <w:t>50</w:t>
      </w:r>
      <w:r w:rsidRPr="00284477">
        <w:rPr>
          <w:rFonts w:hint="eastAsia"/>
          <w:sz w:val="24"/>
          <w:szCs w:val="28"/>
        </w:rPr>
        <w:t>分）</w:t>
      </w:r>
    </w:p>
    <w:p w14:paraId="3AC42A85" w14:textId="66541EA1" w:rsidR="00F537C0" w:rsidRPr="00284477" w:rsidRDefault="00F537C0">
      <w:pPr>
        <w:rPr>
          <w:sz w:val="24"/>
          <w:szCs w:val="28"/>
        </w:rPr>
      </w:pPr>
      <w:r w:rsidRPr="00284477">
        <w:rPr>
          <w:rFonts w:hint="eastAsia"/>
          <w:sz w:val="24"/>
          <w:szCs w:val="28"/>
        </w:rPr>
        <w:t xml:space="preserve">　　　</w:t>
      </w:r>
      <w:r w:rsidR="00B31F4A">
        <w:rPr>
          <w:rFonts w:hint="eastAsia"/>
          <w:sz w:val="24"/>
          <w:szCs w:val="28"/>
        </w:rPr>
        <w:t xml:space="preserve"> </w:t>
      </w:r>
      <w:r w:rsidR="00B31F4A">
        <w:rPr>
          <w:sz w:val="24"/>
          <w:szCs w:val="28"/>
        </w:rPr>
        <w:t xml:space="preserve"> </w:t>
      </w:r>
      <w:r w:rsidRPr="00284477">
        <w:rPr>
          <w:rFonts w:hint="eastAsia"/>
          <w:sz w:val="24"/>
          <w:szCs w:val="28"/>
        </w:rPr>
        <w:t>佐藤陽介</w:t>
      </w:r>
      <w:r w:rsidR="00DC2D48">
        <w:rPr>
          <w:rFonts w:hint="eastAsia"/>
          <w:sz w:val="24"/>
          <w:szCs w:val="28"/>
        </w:rPr>
        <w:t>（義足スポーツサークル</w:t>
      </w:r>
      <w:r w:rsidR="00DC2D48">
        <w:rPr>
          <w:rFonts w:hint="eastAsia"/>
          <w:sz w:val="24"/>
          <w:szCs w:val="28"/>
        </w:rPr>
        <w:t>Ambeins</w:t>
      </w:r>
      <w:r w:rsidR="00D202EF">
        <w:rPr>
          <w:rFonts w:hint="eastAsia"/>
          <w:sz w:val="24"/>
          <w:szCs w:val="28"/>
        </w:rPr>
        <w:t>代表）</w:t>
      </w:r>
    </w:p>
    <w:p w14:paraId="4B83D5A1" w14:textId="77777777" w:rsidR="00321139" w:rsidRDefault="00321139">
      <w:pPr>
        <w:rPr>
          <w:sz w:val="24"/>
          <w:szCs w:val="28"/>
        </w:rPr>
      </w:pPr>
    </w:p>
    <w:p w14:paraId="667BA6C8" w14:textId="45D9B1B9" w:rsidR="00F537C0" w:rsidRPr="00284477" w:rsidRDefault="00F537C0">
      <w:pPr>
        <w:rPr>
          <w:sz w:val="24"/>
          <w:szCs w:val="28"/>
        </w:rPr>
      </w:pPr>
      <w:r w:rsidRPr="00284477">
        <w:rPr>
          <w:rFonts w:hint="eastAsia"/>
          <w:sz w:val="24"/>
          <w:szCs w:val="28"/>
        </w:rPr>
        <w:t>12:00</w:t>
      </w:r>
      <w:r w:rsidRPr="00284477">
        <w:rPr>
          <w:rFonts w:hint="eastAsia"/>
          <w:sz w:val="24"/>
          <w:szCs w:val="28"/>
        </w:rPr>
        <w:t xml:space="preserve">　質疑応答（</w:t>
      </w:r>
      <w:r w:rsidRPr="00284477">
        <w:rPr>
          <w:rFonts w:hint="eastAsia"/>
          <w:sz w:val="24"/>
          <w:szCs w:val="28"/>
        </w:rPr>
        <w:t>10</w:t>
      </w:r>
      <w:r w:rsidRPr="00284477">
        <w:rPr>
          <w:rFonts w:hint="eastAsia"/>
          <w:sz w:val="24"/>
          <w:szCs w:val="28"/>
        </w:rPr>
        <w:t>分）</w:t>
      </w:r>
    </w:p>
    <w:p w14:paraId="0180D37F" w14:textId="77777777" w:rsidR="00321139" w:rsidRDefault="00321139">
      <w:pPr>
        <w:rPr>
          <w:sz w:val="24"/>
          <w:szCs w:val="28"/>
        </w:rPr>
      </w:pPr>
    </w:p>
    <w:p w14:paraId="1A29AC10" w14:textId="1BA77003" w:rsidR="002F78B0" w:rsidRDefault="00F537C0">
      <w:pPr>
        <w:rPr>
          <w:sz w:val="24"/>
          <w:szCs w:val="28"/>
        </w:rPr>
      </w:pPr>
      <w:r w:rsidRPr="00284477">
        <w:rPr>
          <w:rFonts w:hint="eastAsia"/>
          <w:sz w:val="24"/>
          <w:szCs w:val="28"/>
        </w:rPr>
        <w:t>12:10</w:t>
      </w:r>
      <w:r w:rsidRPr="00284477">
        <w:rPr>
          <w:rFonts w:hint="eastAsia"/>
          <w:sz w:val="24"/>
          <w:szCs w:val="28"/>
        </w:rPr>
        <w:t xml:space="preserve">　閉会のあいさつ</w:t>
      </w:r>
    </w:p>
    <w:p w14:paraId="59A85C54" w14:textId="77777777" w:rsidR="00144506" w:rsidRPr="00284477" w:rsidRDefault="00144506">
      <w:pPr>
        <w:rPr>
          <w:sz w:val="24"/>
          <w:szCs w:val="28"/>
        </w:rPr>
      </w:pPr>
    </w:p>
    <w:p w14:paraId="40AD619D" w14:textId="40A85374" w:rsidR="00F537C0" w:rsidRPr="00284477" w:rsidRDefault="00284477">
      <w:pPr>
        <w:rPr>
          <w:sz w:val="24"/>
          <w:szCs w:val="28"/>
        </w:rPr>
      </w:pPr>
      <w:r w:rsidRPr="00284477">
        <w:rPr>
          <w:noProof/>
          <w:sz w:val="24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4965DE3" wp14:editId="3327D23A">
                <wp:simplePos x="0" y="0"/>
                <wp:positionH relativeFrom="column">
                  <wp:posOffset>-394335</wp:posOffset>
                </wp:positionH>
                <wp:positionV relativeFrom="paragraph">
                  <wp:posOffset>130175</wp:posOffset>
                </wp:positionV>
                <wp:extent cx="6216650" cy="1231900"/>
                <wp:effectExtent l="0" t="0" r="12700" b="2540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6650" cy="1231900"/>
                          <a:chOff x="0" y="0"/>
                          <a:chExt cx="6216650" cy="1231900"/>
                        </a:xfrm>
                      </wpg:grpSpPr>
                      <pic:pic xmlns:pic="http://schemas.openxmlformats.org/drawingml/2006/picture">
                        <pic:nvPicPr>
                          <pic:cNvPr id="1" name="図 1" descr="QR コード&#10;&#10;自動的に生成された説明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2500" y="10160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四角形: 角を丸くする 2"/>
                        <wps:cNvSpPr/>
                        <wps:spPr>
                          <a:xfrm>
                            <a:off x="0" y="0"/>
                            <a:ext cx="6216650" cy="12319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485769" id="グループ化 3" o:spid="_x0000_s1026" style="position:absolute;left:0;text-align:left;margin-left:-31.05pt;margin-top:10.25pt;width:489.5pt;height:97pt;z-index:251660288" coordsize="62166,123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7" type="#_x0000_t75" alt="QR コード&#10;&#10;自動的に生成された説明" style="position:absolute;left:47625;top:1016;width:10096;height:10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">
                  <v:imagedata r:id="rId7" o:title="QR コード&#10;&#10;自動的に生成された説明"/>
                </v:shape>
                <v:roundrect id="四角形: 角を丸くする 2" o:spid="_x0000_s1028" style="position:absolute;width:62166;height:123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" filled="f" strokecolor="#fc7715 [3205]" strokeweight="1.25pt"/>
              </v:group>
            </w:pict>
          </mc:Fallback>
        </mc:AlternateContent>
      </w:r>
    </w:p>
    <w:p w14:paraId="05CDC744" w14:textId="3B7DDF5D" w:rsidR="00F537C0" w:rsidRPr="00284477" w:rsidRDefault="00F537C0">
      <w:pPr>
        <w:rPr>
          <w:b/>
          <w:bCs/>
          <w:sz w:val="24"/>
          <w:szCs w:val="28"/>
        </w:rPr>
      </w:pPr>
      <w:r w:rsidRPr="00284477">
        <w:rPr>
          <w:rFonts w:hint="eastAsia"/>
          <w:b/>
          <w:bCs/>
          <w:sz w:val="24"/>
          <w:szCs w:val="28"/>
        </w:rPr>
        <w:t>申し込み方法</w:t>
      </w:r>
      <w:r w:rsidRPr="00B31F4A">
        <w:rPr>
          <w:rFonts w:hint="eastAsia"/>
          <w:b/>
          <w:bCs/>
          <w:color w:val="FC7715" w:themeColor="accent2"/>
          <w:sz w:val="24"/>
          <w:szCs w:val="28"/>
          <w:u w:val="wave"/>
        </w:rPr>
        <w:t>（</w:t>
      </w:r>
      <w:r w:rsidRPr="00B31F4A">
        <w:rPr>
          <w:rFonts w:hint="eastAsia"/>
          <w:b/>
          <w:bCs/>
          <w:color w:val="FC7715" w:themeColor="accent2"/>
          <w:sz w:val="24"/>
          <w:szCs w:val="28"/>
          <w:u w:val="wave"/>
        </w:rPr>
        <w:t>2</w:t>
      </w:r>
      <w:r w:rsidRPr="00B31F4A">
        <w:rPr>
          <w:rFonts w:hint="eastAsia"/>
          <w:b/>
          <w:bCs/>
          <w:color w:val="FC7715" w:themeColor="accent2"/>
          <w:sz w:val="24"/>
          <w:szCs w:val="28"/>
          <w:u w:val="wave"/>
        </w:rPr>
        <w:t>月</w:t>
      </w:r>
      <w:r w:rsidRPr="00B31F4A">
        <w:rPr>
          <w:rFonts w:hint="eastAsia"/>
          <w:b/>
          <w:bCs/>
          <w:color w:val="FC7715" w:themeColor="accent2"/>
          <w:sz w:val="24"/>
          <w:szCs w:val="28"/>
          <w:u w:val="wave"/>
        </w:rPr>
        <w:t>5</w:t>
      </w:r>
      <w:r w:rsidRPr="00B31F4A">
        <w:rPr>
          <w:rFonts w:hint="eastAsia"/>
          <w:b/>
          <w:bCs/>
          <w:color w:val="FC7715" w:themeColor="accent2"/>
          <w:sz w:val="24"/>
          <w:szCs w:val="28"/>
          <w:u w:val="wave"/>
        </w:rPr>
        <w:t>日締切）</w:t>
      </w:r>
    </w:p>
    <w:p w14:paraId="72FF7394" w14:textId="61B15640" w:rsidR="00F537C0" w:rsidRPr="00284477" w:rsidRDefault="00F537C0">
      <w:pPr>
        <w:rPr>
          <w:sz w:val="24"/>
          <w:szCs w:val="28"/>
        </w:rPr>
      </w:pPr>
      <w:r w:rsidRPr="00284477">
        <w:rPr>
          <w:rFonts w:hint="eastAsia"/>
          <w:sz w:val="24"/>
          <w:szCs w:val="28"/>
        </w:rPr>
        <w:t>以下のフォームに入力送信後、参加費をお振込みください。</w:t>
      </w:r>
    </w:p>
    <w:p w14:paraId="741B79FA" w14:textId="76C06BCE" w:rsidR="00F537C0" w:rsidRPr="00284477" w:rsidRDefault="00F537C0">
      <w:pPr>
        <w:rPr>
          <w:sz w:val="24"/>
          <w:szCs w:val="28"/>
        </w:rPr>
      </w:pPr>
      <w:r w:rsidRPr="00284477">
        <w:rPr>
          <w:rFonts w:hint="eastAsia"/>
          <w:sz w:val="24"/>
          <w:szCs w:val="28"/>
        </w:rPr>
        <w:t>確認が取れ次第、セミナー</w:t>
      </w:r>
      <w:r w:rsidRPr="00284477">
        <w:rPr>
          <w:rFonts w:hint="eastAsia"/>
          <w:sz w:val="24"/>
          <w:szCs w:val="28"/>
        </w:rPr>
        <w:t>ID</w:t>
      </w:r>
      <w:r w:rsidRPr="00284477">
        <w:rPr>
          <w:rFonts w:hint="eastAsia"/>
          <w:sz w:val="24"/>
          <w:szCs w:val="28"/>
        </w:rPr>
        <w:t>・パスワードをお知らせいたします。</w:t>
      </w:r>
    </w:p>
    <w:p w14:paraId="5677B6C0" w14:textId="660F07DF" w:rsidR="00F537C0" w:rsidRPr="00284477" w:rsidRDefault="00000000" w:rsidP="00F537C0">
      <w:pPr>
        <w:rPr>
          <w:sz w:val="24"/>
          <w:szCs w:val="28"/>
        </w:rPr>
      </w:pPr>
      <w:hyperlink r:id="rId8" w:history="1">
        <w:r w:rsidR="00F537C0" w:rsidRPr="00284477">
          <w:rPr>
            <w:rStyle w:val="a3"/>
            <w:sz w:val="24"/>
            <w:szCs w:val="28"/>
          </w:rPr>
          <w:t>https://form.run/@hosougusienn-1660988667</w:t>
        </w:r>
      </w:hyperlink>
    </w:p>
    <w:p w14:paraId="2BCBA0A7" w14:textId="77C7F0A0" w:rsidR="00F537C0" w:rsidRPr="00284477" w:rsidRDefault="00F537C0">
      <w:pPr>
        <w:rPr>
          <w:sz w:val="24"/>
          <w:szCs w:val="28"/>
        </w:rPr>
      </w:pPr>
    </w:p>
    <w:p w14:paraId="1BD0312F" w14:textId="2C8D676A" w:rsidR="00284477" w:rsidRDefault="008B437D">
      <w:pPr>
        <w:rPr>
          <w:sz w:val="22"/>
          <w:szCs w:val="24"/>
        </w:rPr>
      </w:pPr>
      <w:r w:rsidRPr="007C210E">
        <w:rPr>
          <w:rFonts w:hint="eastAsia"/>
          <w:sz w:val="22"/>
          <w:szCs w:val="24"/>
        </w:rPr>
        <w:t>※本研修会は</w:t>
      </w:r>
      <w:r w:rsidR="007C210E" w:rsidRPr="007C210E">
        <w:rPr>
          <w:rFonts w:hint="eastAsia"/>
          <w:sz w:val="22"/>
          <w:szCs w:val="24"/>
        </w:rPr>
        <w:t>生涯学習システムのポイント登録</w:t>
      </w:r>
      <w:r w:rsidR="00070354">
        <w:rPr>
          <w:rFonts w:hint="eastAsia"/>
          <w:sz w:val="22"/>
          <w:szCs w:val="24"/>
        </w:rPr>
        <w:t>の対象で</w:t>
      </w:r>
      <w:r w:rsidR="007C210E" w:rsidRPr="007C210E">
        <w:rPr>
          <w:rFonts w:hint="eastAsia"/>
          <w:sz w:val="22"/>
          <w:szCs w:val="24"/>
        </w:rPr>
        <w:t>はありません</w:t>
      </w:r>
    </w:p>
    <w:p w14:paraId="38939B78" w14:textId="77777777" w:rsidR="007C210E" w:rsidRPr="007C210E" w:rsidRDefault="007C210E">
      <w:pPr>
        <w:rPr>
          <w:rFonts w:hint="eastAsia"/>
          <w:sz w:val="22"/>
          <w:szCs w:val="24"/>
        </w:rPr>
      </w:pPr>
    </w:p>
    <w:p w14:paraId="4C672FB9" w14:textId="42038348" w:rsidR="00E023EA" w:rsidRPr="00284477" w:rsidRDefault="00E023EA">
      <w:pPr>
        <w:rPr>
          <w:sz w:val="24"/>
          <w:szCs w:val="28"/>
        </w:rPr>
      </w:pPr>
      <w:r w:rsidRPr="00284477">
        <w:rPr>
          <w:rFonts w:hint="eastAsia"/>
          <w:sz w:val="24"/>
          <w:szCs w:val="28"/>
        </w:rPr>
        <w:t>共催　専門リハビリテーション研究会補装具研究部会、補装具支援のあり方研究会</w:t>
      </w:r>
    </w:p>
    <w:p w14:paraId="2A3B58E4" w14:textId="3DC2F073" w:rsidR="00E023EA" w:rsidRPr="00284477" w:rsidRDefault="00E023EA" w:rsidP="00144506">
      <w:pPr>
        <w:jc w:val="right"/>
        <w:rPr>
          <w:sz w:val="24"/>
          <w:szCs w:val="28"/>
        </w:rPr>
      </w:pPr>
      <w:r w:rsidRPr="00284477">
        <w:rPr>
          <w:rFonts w:hint="eastAsia"/>
          <w:sz w:val="24"/>
          <w:szCs w:val="28"/>
        </w:rPr>
        <w:t>お問い合わせ　前田・渡辺　アドレス：</w:t>
      </w:r>
      <w:hyperlink r:id="rId9" w:history="1">
        <w:r w:rsidRPr="00284477">
          <w:rPr>
            <w:rStyle w:val="a3"/>
            <w:rFonts w:hint="eastAsia"/>
            <w:sz w:val="24"/>
            <w:szCs w:val="28"/>
          </w:rPr>
          <w:t>h</w:t>
        </w:r>
        <w:r w:rsidRPr="00284477">
          <w:rPr>
            <w:rStyle w:val="a3"/>
            <w:sz w:val="24"/>
            <w:szCs w:val="28"/>
          </w:rPr>
          <w:t>osougusienn@gmail.com</w:t>
        </w:r>
      </w:hyperlink>
    </w:p>
    <w:sectPr w:rsidR="00E023EA" w:rsidRPr="00284477" w:rsidSect="001063E0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67F81" w14:textId="77777777" w:rsidR="00E74C80" w:rsidRDefault="00E74C80" w:rsidP="008B437D">
      <w:r>
        <w:separator/>
      </w:r>
    </w:p>
  </w:endnote>
  <w:endnote w:type="continuationSeparator" w:id="0">
    <w:p w14:paraId="6BEE4583" w14:textId="77777777" w:rsidR="00E74C80" w:rsidRDefault="00E74C80" w:rsidP="008B4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ckwell">
    <w:altName w:val="Cambria"/>
    <w:charset w:val="00"/>
    <w:family w:val="roman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F8BC7" w14:textId="77777777" w:rsidR="00E74C80" w:rsidRDefault="00E74C80" w:rsidP="008B437D">
      <w:r>
        <w:separator/>
      </w:r>
    </w:p>
  </w:footnote>
  <w:footnote w:type="continuationSeparator" w:id="0">
    <w:p w14:paraId="0E0748A8" w14:textId="77777777" w:rsidR="00E74C80" w:rsidRDefault="00E74C80" w:rsidP="008B43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8B0"/>
    <w:rsid w:val="00014AF1"/>
    <w:rsid w:val="00070354"/>
    <w:rsid w:val="001063E0"/>
    <w:rsid w:val="001143A3"/>
    <w:rsid w:val="00144506"/>
    <w:rsid w:val="0021418D"/>
    <w:rsid w:val="00224956"/>
    <w:rsid w:val="00284477"/>
    <w:rsid w:val="002F78B0"/>
    <w:rsid w:val="00321139"/>
    <w:rsid w:val="00322EF6"/>
    <w:rsid w:val="005F7C01"/>
    <w:rsid w:val="00771C7C"/>
    <w:rsid w:val="007C210E"/>
    <w:rsid w:val="007D4FE7"/>
    <w:rsid w:val="008B0683"/>
    <w:rsid w:val="008B437D"/>
    <w:rsid w:val="00B31F4A"/>
    <w:rsid w:val="00BE7318"/>
    <w:rsid w:val="00C3798D"/>
    <w:rsid w:val="00D202EF"/>
    <w:rsid w:val="00DC2D48"/>
    <w:rsid w:val="00E023EA"/>
    <w:rsid w:val="00E74C80"/>
    <w:rsid w:val="00F5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840E83"/>
  <w15:chartTrackingRefBased/>
  <w15:docId w15:val="{6DA314AA-C1BF-49CE-8284-45B168298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37C0"/>
    <w:rPr>
      <w:color w:val="FC5A1A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B43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437D"/>
  </w:style>
  <w:style w:type="paragraph" w:styleId="a6">
    <w:name w:val="footer"/>
    <w:basedOn w:val="a"/>
    <w:link w:val="a7"/>
    <w:uiPriority w:val="99"/>
    <w:unhideWhenUsed/>
    <w:rsid w:val="008B43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4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.run/@hosougusienn-1660988667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hosougusienn@gmail.com" TargetMode="External"/></Relationships>
</file>

<file path=word/theme/theme1.xml><?xml version="1.0" encoding="utf-8"?>
<a:theme xmlns:a="http://schemas.openxmlformats.org/drawingml/2006/main" name="アトラス">
  <a:themeElements>
    <a:clrScheme name="アトラス">
      <a:dk1>
        <a:sysClr val="windowText" lastClr="000000"/>
      </a:dk1>
      <a:lt1>
        <a:sysClr val="window" lastClr="FFFFFF"/>
      </a:lt1>
      <a:dk2>
        <a:srgbClr val="454545"/>
      </a:dk2>
      <a:lt2>
        <a:srgbClr val="E0E0E0"/>
      </a:lt2>
      <a:accent1>
        <a:srgbClr val="F81B02"/>
      </a:accent1>
      <a:accent2>
        <a:srgbClr val="FC7715"/>
      </a:accent2>
      <a:accent3>
        <a:srgbClr val="AFBF41"/>
      </a:accent3>
      <a:accent4>
        <a:srgbClr val="50C49F"/>
      </a:accent4>
      <a:accent5>
        <a:srgbClr val="3B95C4"/>
      </a:accent5>
      <a:accent6>
        <a:srgbClr val="B560D4"/>
      </a:accent6>
      <a:hlink>
        <a:srgbClr val="FC5A1A"/>
      </a:hlink>
      <a:folHlink>
        <a:srgbClr val="B49E74"/>
      </a:folHlink>
    </a:clrScheme>
    <a:fontScheme name="アトラス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アトラス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alpha val="60000"/>
                <a:satMod val="109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0000"/>
            </a:schemeClr>
          </a:solidFill>
          <a:prstDash val="solid"/>
        </a:ln>
        <a:ln w="15875" cap="flat" cmpd="sng" algn="ctr">
          <a:solidFill>
            <a:schemeClr val="phClr">
              <a:shade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>
            <a:bevelT w="0" h="0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10000">
              <a:schemeClr val="phClr">
                <a:tint val="94000"/>
                <a:lumMod val="116000"/>
              </a:schemeClr>
            </a:gs>
            <a:gs pos="100000">
              <a:schemeClr val="phClr">
                <a:tint val="98000"/>
                <a:shade val="86000"/>
                <a:satMod val="90000"/>
                <a:lumMod val="88000"/>
              </a:schemeClr>
            </a:gs>
          </a:gsLst>
          <a:path path="circle">
            <a:fillToRect l="50000" t="15000" r="50000" b="169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tlas" id="{5156B0E4-0EB1-49FE-A26B-15F6F698AEC6}" vid="{508F7963-D0B5-43F7-BB2C-FCE3009C08EC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永橋 愛</dc:creator>
  <cp:keywords/>
  <dc:description/>
  <cp:lastModifiedBy>永橋 愛</cp:lastModifiedBy>
  <cp:revision>20</cp:revision>
  <dcterms:created xsi:type="dcterms:W3CDTF">2022-08-27T11:43:00Z</dcterms:created>
  <dcterms:modified xsi:type="dcterms:W3CDTF">2022-09-13T03:08:00Z</dcterms:modified>
</cp:coreProperties>
</file>